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3A" w:rsidRDefault="00AB5B3A" w:rsidP="00AB5B3A"/>
    <w:p w:rsidR="00AB5B3A" w:rsidRDefault="00AB5B3A" w:rsidP="00AB5B3A">
      <w:r>
        <w:t>NSC214 exams</w:t>
      </w:r>
      <w:r>
        <w:cr/>
      </w:r>
    </w:p>
    <w:p w:rsidR="00AB5B3A" w:rsidRDefault="00AB5B3A" w:rsidP="00AB5B3A">
      <w:r>
        <w:t xml:space="preserve">1. __ is a product of inflammation due to bacterial infection and is composed of purulent inflammatory material, abundance of leukocytes (mostly </w:t>
      </w:r>
      <w:proofErr w:type="spellStart"/>
      <w:r>
        <w:t>neutrophils</w:t>
      </w:r>
      <w:proofErr w:type="spellEnd"/>
      <w:r>
        <w:t>), the debris of dying and dead cells and bacteria.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>Pus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>2. _ is an example of a non-</w:t>
      </w:r>
      <w:proofErr w:type="spellStart"/>
      <w:r>
        <w:t>caseating</w:t>
      </w:r>
      <w:proofErr w:type="spellEnd"/>
      <w:r>
        <w:t xml:space="preserve"> </w:t>
      </w:r>
      <w:proofErr w:type="spellStart"/>
      <w:r>
        <w:t>granulomatous</w:t>
      </w:r>
      <w:proofErr w:type="spellEnd"/>
      <w:r>
        <w:t xml:space="preserve"> inflammatory disorder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>Syphilis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 xml:space="preserve">3. A 65 year old woman presented with abdominal swelling and weight loss. Histology of the mass removed at surgery showed </w:t>
      </w:r>
      <w:proofErr w:type="spellStart"/>
      <w:r>
        <w:t>cystically</w:t>
      </w:r>
      <w:proofErr w:type="spellEnd"/>
      <w:r>
        <w:t xml:space="preserve"> dilated cavities lined by malignant epithelial cells with multiple, scattered small, round, laminated calcifications. This type of calcification is known as __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>Dystrophic calcification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 xml:space="preserve">4. A </w:t>
      </w:r>
      <w:proofErr w:type="spellStart"/>
      <w:r>
        <w:t>tumour</w:t>
      </w:r>
      <w:proofErr w:type="spellEnd"/>
      <w:r>
        <w:t xml:space="preserve"> composed of cells with </w:t>
      </w:r>
      <w:proofErr w:type="spellStart"/>
      <w:r>
        <w:t>hyperchromatic</w:t>
      </w:r>
      <w:proofErr w:type="spellEnd"/>
      <w:r>
        <w:t xml:space="preserve"> nuclei, prominent </w:t>
      </w:r>
      <w:proofErr w:type="spellStart"/>
      <w:r>
        <w:t>nuceloi</w:t>
      </w:r>
      <w:proofErr w:type="spellEnd"/>
      <w:r>
        <w:t xml:space="preserve"> with variable </w:t>
      </w:r>
      <w:proofErr w:type="spellStart"/>
      <w:r>
        <w:t>cytoplasms</w:t>
      </w:r>
      <w:proofErr w:type="spellEnd"/>
      <w:r>
        <w:t xml:space="preserve"> and capable of metastasis is most likely a _____ </w:t>
      </w:r>
      <w:proofErr w:type="spellStart"/>
      <w:r>
        <w:t>tumour</w:t>
      </w:r>
      <w:proofErr w:type="spellEnd"/>
      <w:r>
        <w:cr/>
      </w:r>
    </w:p>
    <w:p w:rsidR="00AB5B3A" w:rsidRDefault="00AB5B3A" w:rsidP="00AB5B3A">
      <w:r>
        <w:lastRenderedPageBreak/>
        <w:cr/>
      </w:r>
    </w:p>
    <w:p w:rsidR="00AB5B3A" w:rsidRDefault="00AB5B3A" w:rsidP="00AB5B3A">
      <w:r>
        <w:t>Malignant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 xml:space="preserve">5. </w:t>
      </w:r>
      <w:proofErr w:type="spellStart"/>
      <w:r>
        <w:t>Superantigens</w:t>
      </w:r>
      <w:proofErr w:type="spellEnd"/>
      <w:r>
        <w:t xml:space="preserve"> are associated with ___ shock.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>Septic shock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>6. __ is the study of diseases by scientific methods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>Pathology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>7. The deposition of calcium salts in dead and degenerating tissues in the setting of normal serum calcium levels and normal calcium metabolism is known as __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t>Dystrophic calcification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r>
        <w:lastRenderedPageBreak/>
        <w:t>8. The movement of cells and substances along a chemical gradient is known as ____.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proofErr w:type="gramStart"/>
      <w:r>
        <w:t>metastasis</w:t>
      </w:r>
      <w:proofErr w:type="gramEnd"/>
      <w:r>
        <w:cr/>
      </w:r>
    </w:p>
    <w:p w:rsidR="00AB5B3A" w:rsidRDefault="00AB5B3A" w:rsidP="00AB5B3A">
      <w:r>
        <w:cr/>
      </w:r>
    </w:p>
    <w:p w:rsidR="00AB5B3A" w:rsidRDefault="00AB5B3A" w:rsidP="00AB5B3A">
      <w:r>
        <w:t xml:space="preserve">9. </w:t>
      </w:r>
      <w:proofErr w:type="spellStart"/>
      <w:proofErr w:type="gramStart"/>
      <w:r>
        <w:t>oncogenes</w:t>
      </w:r>
      <w:proofErr w:type="spellEnd"/>
      <w:proofErr w:type="gramEnd"/>
      <w:r>
        <w:t xml:space="preserve"> were previously _______ before transformation</w:t>
      </w:r>
      <w:r>
        <w:cr/>
      </w:r>
    </w:p>
    <w:p w:rsidR="00AB5B3A" w:rsidRDefault="00AB5B3A" w:rsidP="00AB5B3A">
      <w:r>
        <w:cr/>
      </w:r>
    </w:p>
    <w:p w:rsidR="00AB5B3A" w:rsidRDefault="00AB5B3A" w:rsidP="00AB5B3A">
      <w:proofErr w:type="spellStart"/>
      <w:proofErr w:type="gramStart"/>
      <w:r>
        <w:t>protooncogenes</w:t>
      </w:r>
      <w:proofErr w:type="spellEnd"/>
      <w:proofErr w:type="gramEnd"/>
      <w:r>
        <w:cr/>
      </w:r>
    </w:p>
    <w:p w:rsidR="00AB5B3A" w:rsidRDefault="00AB5B3A" w:rsidP="00AB5B3A">
      <w:r>
        <w:cr/>
      </w:r>
    </w:p>
    <w:p w:rsidR="00AB5B3A" w:rsidRDefault="00AB5B3A" w:rsidP="00AB5B3A">
      <w:r>
        <w:t>10. _____ is an example of the increment in the thickness cardiac muscle due to systemic hypertension.</w:t>
      </w:r>
      <w:r>
        <w:cr/>
      </w:r>
    </w:p>
    <w:p w:rsidR="005635B3" w:rsidRDefault="00AB5B3A" w:rsidP="00AB5B3A">
      <w:proofErr w:type="gramStart"/>
      <w:r>
        <w:t>hypertrophy</w:t>
      </w:r>
      <w:proofErr w:type="gramEnd"/>
      <w:r>
        <w:cr/>
      </w:r>
    </w:p>
    <w:sectPr w:rsidR="00563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5B3A"/>
    <w:rsid w:val="005635B3"/>
    <w:rsid w:val="00AB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2023-10-28T04:27:00Z</dcterms:created>
  <dcterms:modified xsi:type="dcterms:W3CDTF">2023-10-28T04:28:00Z</dcterms:modified>
</cp:coreProperties>
</file>